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9670CF">
        <w:rPr>
          <w:rFonts w:ascii="Times New Roman" w:hAnsi="Times New Roman" w:cs="Times New Roman"/>
          <w:sz w:val="24"/>
          <w:szCs w:val="24"/>
        </w:rPr>
        <w:t>Приложение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к решению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от 23 ноября 2010 г. </w:t>
      </w:r>
      <w:r w:rsidR="00BA7F3D">
        <w:rPr>
          <w:rFonts w:ascii="Times New Roman" w:hAnsi="Times New Roman" w:cs="Times New Roman"/>
          <w:sz w:val="24"/>
          <w:szCs w:val="24"/>
        </w:rPr>
        <w:t>№</w:t>
      </w:r>
      <w:r w:rsidRPr="009670CF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ЗНАЧЕНИЕ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КОРРЕКТИРУЮЩЕГО КОЭФФИЦИЕНТА К</w:t>
      </w:r>
      <w:proofErr w:type="gramStart"/>
      <w:r w:rsidRPr="009670CF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bCs/>
          <w:sz w:val="24"/>
          <w:szCs w:val="24"/>
        </w:rPr>
        <w:t xml:space="preserve"> ПО ВИДАМ,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ПОДВИДАМ ПРЕДПРИНИМАТЕЛЬСКОЙ ДЕЯТЕЛЬНОСТИ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9670C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9670CF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РМО РК от 25.10.2011 </w:t>
      </w:r>
      <w:r w:rsidR="00BA7F3D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9670CF">
        <w:rPr>
          <w:rFonts w:ascii="Times New Roman" w:hAnsi="Times New Roman" w:cs="Times New Roman"/>
          <w:sz w:val="24"/>
          <w:szCs w:val="24"/>
        </w:rPr>
        <w:t xml:space="preserve"> 82)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16"/>
        <w:gridCol w:w="1920"/>
      </w:tblGrid>
      <w:tr w:rsidR="009670CF" w:rsidRPr="009670CF">
        <w:trPr>
          <w:trHeight w:val="480"/>
          <w:tblCellSpacing w:w="5" w:type="nil"/>
        </w:trPr>
        <w:tc>
          <w:tcPr>
            <w:tcW w:w="6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Подвиды предпринимательской деятельности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Размер    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корректирующего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коэффициента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услуг: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обуви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металлоизделий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одежды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ювелирных изделий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обслуживание бытовой техники, компьютеров и оргтехники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прачечных, химчисток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чистке обуви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0,65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парикмахерских услуг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0,65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пошив одежды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фотоателье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услуги фото- и кино-лаборатории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услуг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Оказание  услуг  по  ремонту,  техническому  обслуживанию   и   мойке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средств: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автотранспортных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средств   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мойке автотранспортных средств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услуг  по  хранению  автотранспортных  средств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стоянках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 торговля,  осуществляемая  через  объекты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имеющие торговые залы: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продовольственными,  непродовольственными  товарами   и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продукцией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непродовольственными товарами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 и лекарственными препаратами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0,65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 торговля,  осуществляемая   через   объекты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не имеющие торговые залы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Продовольственными,  непродовольственными  товарами   и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алкогольной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продукцией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0,65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и непродовольственными товарами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медикаментами, лекарственными препаратами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0,65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 торговля,  осуществляемая  через  объекты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нестационарной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сети: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продовольственными товарами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непродовольственными товарами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услуг  общественного  питания  через  объекты  организации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имеющие залы обслуживания посетителей: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рестораны, кафе, бары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столовые        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0,5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закусочные и другие точки общественного питания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0,5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услуг  общественного  питания  через  объекты  организации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не имеющие залы обслуживания посетителей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0,5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услуг: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1,0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перевозка пассажиров на такси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на маршрутных  такси,  автобусах  внутри      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 пассажиров   на    автобусах 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междугородными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республиканскими маршрутами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rHeight w:val="64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Развозная   (разносная)   торговля   (за    исключением    торговли  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подакцизными товарами,  лекарственными  препаратами,  изделиями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драгоценных камней, оружием и патронами к нему, меховыми  изделиями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 сложными товарами бытового назначения)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48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 наружной  рекламы  с  любым    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нанесения изображения, за исключением наружной рекламы      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автоматической сменой изображения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рекламы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автоматической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сменой изображения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rHeight w:val="32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Распространение  и  (или)  размещение  наружной  рекламы  посредством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табло    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0,8        </w:t>
            </w:r>
          </w:p>
        </w:tc>
      </w:tr>
      <w:tr w:rsidR="009670CF" w:rsidRPr="009670CF">
        <w:trPr>
          <w:trHeight w:val="48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Распространение и (или) размещение рекламы на автобусах любых  типов,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трамваях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, троллейбусах, легковых и  грузовых  автомобилях,  прицепах,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полуприцепах</w:t>
            </w:r>
            <w:proofErr w:type="gram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и прицепах-роспусках, речных суд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670CF" w:rsidRPr="009670CF">
        <w:trPr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0,6        </w:t>
            </w:r>
          </w:p>
        </w:tc>
      </w:tr>
      <w:tr w:rsidR="009670CF" w:rsidRPr="009670CF">
        <w:trPr>
          <w:trHeight w:val="48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 пользование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стационарных торговых мест, расположенных на рынках и в других местах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торговли, не имеющих залов обслуживания посетителей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  <w:tr w:rsidR="009C6B40" w:rsidRPr="009670CF">
        <w:trPr>
          <w:trHeight w:val="640"/>
          <w:tblCellSpacing w:w="5" w:type="nil"/>
        </w:trPr>
        <w:tc>
          <w:tcPr>
            <w:tcW w:w="6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услуг  по  передаче  во  временное  владение  и   (или)   </w:t>
            </w:r>
            <w:proofErr w:type="gram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земельных участков для  размещения  </w:t>
            </w:r>
            <w:proofErr w:type="spellStart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объектстационарной</w:t>
            </w:r>
            <w:proofErr w:type="spellEnd"/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>нестационарной  торговой   сети,   а   также   объектов   организации</w:t>
            </w:r>
          </w:p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  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B40" w:rsidRPr="009670CF" w:rsidRDefault="009C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CF">
              <w:rPr>
                <w:rFonts w:ascii="Times New Roman" w:hAnsi="Times New Roman" w:cs="Times New Roman"/>
                <w:sz w:val="24"/>
                <w:szCs w:val="24"/>
              </w:rPr>
              <w:t xml:space="preserve">       0,7        </w:t>
            </w:r>
          </w:p>
        </w:tc>
      </w:tr>
    </w:tbl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C6B40" w:rsidRPr="009670CF" w:rsidSect="00F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0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6CBC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0CF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C6B40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A7F3D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FB0862EB232EDA0E170A140D4F452C7A45E98239F05BE02B5A92DC09C55474CD98645B2B3A29503149EU0I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2</cp:revision>
  <dcterms:created xsi:type="dcterms:W3CDTF">2015-02-16T13:40:00Z</dcterms:created>
  <dcterms:modified xsi:type="dcterms:W3CDTF">2015-02-16T13:40:00Z</dcterms:modified>
</cp:coreProperties>
</file>